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186" w:rsidRDefault="00533186" w:rsidP="00533186"/>
    <w:p w:rsidR="00533186" w:rsidRDefault="00F03022" w:rsidP="00770C6C">
      <w:bookmarkStart w:id="0" w:name="_GoBack"/>
      <w:bookmarkEnd w:id="0"/>
      <w:r>
        <w:tab/>
      </w:r>
      <w:r>
        <w:tab/>
      </w:r>
      <w:r>
        <w:tab/>
      </w:r>
    </w:p>
    <w:p w:rsidR="0098060F" w:rsidRPr="00770C6C" w:rsidRDefault="00770C6C" w:rsidP="00533186">
      <w:pPr>
        <w:jc w:val="center"/>
        <w:rPr>
          <w:rFonts w:ascii="Times New Roman" w:hAnsi="Times New Roman"/>
        </w:rPr>
      </w:pPr>
      <w:r>
        <w:rPr>
          <w:rFonts w:ascii="Calibri" w:hAnsi="Calibri"/>
          <w:b/>
          <w:color w:val="000000"/>
          <w:sz w:val="28"/>
          <w:szCs w:val="28"/>
          <w:lang w:eastAsia="en-GB"/>
        </w:rPr>
        <w:t>ROZSIKA PARKER PRIZE 2018</w:t>
      </w:r>
    </w:p>
    <w:p w:rsidR="0098060F" w:rsidRPr="00FC4F2C" w:rsidRDefault="0098060F" w:rsidP="0098060F">
      <w:pPr>
        <w:rPr>
          <w:rFonts w:ascii="Calibri" w:hAnsi="Calibri" w:cs="Arial"/>
          <w:color w:val="000000"/>
          <w:sz w:val="20"/>
          <w:lang w:eastAsia="en-GB"/>
        </w:rPr>
      </w:pPr>
    </w:p>
    <w:p w:rsidR="003B6623" w:rsidRPr="00266AD6" w:rsidRDefault="00E80C07" w:rsidP="00266AD6">
      <w:pPr>
        <w:jc w:val="both"/>
        <w:rPr>
          <w:rFonts w:ascii="Calibri" w:hAnsi="Calibri"/>
          <w:sz w:val="20"/>
          <w:lang w:eastAsia="en-GB"/>
        </w:rPr>
      </w:pPr>
      <w:r w:rsidRPr="00266AD6">
        <w:rPr>
          <w:rFonts w:ascii="Calibri" w:hAnsi="Calibri"/>
          <w:sz w:val="20"/>
          <w:lang w:eastAsia="en-GB"/>
        </w:rPr>
        <w:t>The BJP’s annual Prize, established in 2013 in memory of Rozsika Parker, focuses on a critical engagement with questions of creativity. An influential art historian and clinician, Rozsika Parker represented WPF/FPC on the BJP’s Board for many years and was well known for her commitment to creativity, in both art and clinical practice.</w:t>
      </w:r>
      <w:r w:rsidR="00D47F6A" w:rsidRPr="00266AD6">
        <w:rPr>
          <w:rFonts w:ascii="Calibri" w:hAnsi="Calibri"/>
          <w:sz w:val="20"/>
          <w:lang w:eastAsia="en-GB"/>
        </w:rPr>
        <w:t xml:space="preserve"> </w:t>
      </w:r>
      <w:r w:rsidR="0098060F" w:rsidRPr="00266AD6">
        <w:rPr>
          <w:rFonts w:ascii="Calibri" w:hAnsi="Calibri"/>
          <w:sz w:val="20"/>
          <w:lang w:eastAsia="en-GB"/>
        </w:rPr>
        <w:t xml:space="preserve">The Prize has two entry routes: a Student Path and a Post-Qualification Path. Students or qualified clinicians are invited to submit original papers on adult, child, couple, or group psychotherapy or psychoanalysis, on clinical, theoretical, applied or research topics. </w:t>
      </w:r>
      <w:r w:rsidRPr="00266AD6">
        <w:rPr>
          <w:rFonts w:ascii="Calibri" w:hAnsi="Calibri"/>
          <w:sz w:val="20"/>
          <w:lang w:eastAsia="en-GB"/>
        </w:rPr>
        <w:t xml:space="preserve">It is expected that </w:t>
      </w:r>
      <w:r w:rsidR="0082671F" w:rsidRPr="00266AD6">
        <w:rPr>
          <w:rFonts w:ascii="Calibri" w:hAnsi="Calibri"/>
          <w:sz w:val="20"/>
          <w:lang w:eastAsia="en-GB"/>
        </w:rPr>
        <w:t xml:space="preserve">authors </w:t>
      </w:r>
      <w:r w:rsidRPr="00266AD6">
        <w:rPr>
          <w:rFonts w:ascii="Calibri" w:hAnsi="Calibri"/>
          <w:sz w:val="20"/>
          <w:lang w:eastAsia="en-GB"/>
        </w:rPr>
        <w:t>will address the question of creativity in their</w:t>
      </w:r>
      <w:r w:rsidR="003B6623" w:rsidRPr="00266AD6">
        <w:rPr>
          <w:rFonts w:ascii="Calibri" w:hAnsi="Calibri"/>
          <w:sz w:val="20"/>
          <w:lang w:eastAsia="en-GB"/>
        </w:rPr>
        <w:t xml:space="preserve"> submission</w:t>
      </w:r>
      <w:r w:rsidR="0082671F" w:rsidRPr="00266AD6">
        <w:rPr>
          <w:rFonts w:ascii="Calibri" w:hAnsi="Calibri"/>
          <w:sz w:val="20"/>
          <w:lang w:eastAsia="en-GB"/>
        </w:rPr>
        <w:t>, however broadly conceived</w:t>
      </w:r>
      <w:r w:rsidRPr="00266AD6">
        <w:rPr>
          <w:rFonts w:ascii="Calibri" w:hAnsi="Calibri"/>
          <w:sz w:val="20"/>
          <w:lang w:eastAsia="en-GB"/>
        </w:rPr>
        <w:t xml:space="preserve">. This may be implicit or </w:t>
      </w:r>
      <w:r w:rsidR="0082671F" w:rsidRPr="00266AD6">
        <w:rPr>
          <w:rFonts w:ascii="Calibri" w:hAnsi="Calibri"/>
          <w:sz w:val="20"/>
          <w:lang w:eastAsia="en-GB"/>
        </w:rPr>
        <w:t>explicit</w:t>
      </w:r>
      <w:r w:rsidRPr="00266AD6">
        <w:rPr>
          <w:rFonts w:ascii="Calibri" w:hAnsi="Calibri"/>
          <w:sz w:val="20"/>
          <w:lang w:eastAsia="en-GB"/>
        </w:rPr>
        <w:t xml:space="preserve">. </w:t>
      </w:r>
      <w:r w:rsidR="003B6623" w:rsidRPr="00266AD6">
        <w:rPr>
          <w:rFonts w:ascii="Calibri" w:hAnsi="Calibri"/>
          <w:sz w:val="20"/>
          <w:lang w:eastAsia="en-GB"/>
        </w:rPr>
        <w:t xml:space="preserve">In addition to the focus on creativity, the application of psychoanalytic theory to questions of gender;  the arts; and social and cultural themes is welcomed. Authors should </w:t>
      </w:r>
      <w:r w:rsidR="009928D1" w:rsidRPr="00266AD6">
        <w:rPr>
          <w:rFonts w:ascii="Calibri" w:hAnsi="Calibri"/>
          <w:sz w:val="20"/>
          <w:lang w:eastAsia="en-GB"/>
        </w:rPr>
        <w:t xml:space="preserve">also </w:t>
      </w:r>
      <w:r w:rsidR="003B6623" w:rsidRPr="00266AD6">
        <w:rPr>
          <w:rFonts w:ascii="Calibri" w:hAnsi="Calibri"/>
          <w:sz w:val="20"/>
          <w:lang w:eastAsia="en-GB"/>
        </w:rPr>
        <w:t xml:space="preserve">consult the </w:t>
      </w:r>
      <w:r w:rsidR="003B6623" w:rsidRPr="00266AD6">
        <w:rPr>
          <w:rFonts w:ascii="Calibri" w:hAnsi="Calibri"/>
          <w:i/>
          <w:sz w:val="20"/>
          <w:lang w:eastAsia="en-GB"/>
        </w:rPr>
        <w:t>BJP</w:t>
      </w:r>
      <w:r w:rsidR="003B6623" w:rsidRPr="00266AD6">
        <w:rPr>
          <w:rFonts w:ascii="Calibri" w:hAnsi="Calibri"/>
          <w:sz w:val="20"/>
          <w:lang w:eastAsia="en-GB"/>
        </w:rPr>
        <w:t>’s submission guidelines (particularly in relation to confidentiality, where clinical material is concerned) and prepare their work with the Journal’s Aims and Scope statement in mind. Advice will be available for questions concerning confidentiality, or eligibility to submit work.</w:t>
      </w:r>
    </w:p>
    <w:p w:rsidR="00E80C07" w:rsidRPr="00266AD6" w:rsidRDefault="00E80C07" w:rsidP="00266AD6">
      <w:pPr>
        <w:jc w:val="both"/>
        <w:rPr>
          <w:rFonts w:ascii="Calibri" w:hAnsi="Calibri"/>
          <w:sz w:val="20"/>
          <w:lang w:eastAsia="en-GB"/>
        </w:rPr>
      </w:pPr>
    </w:p>
    <w:p w:rsidR="0098060F" w:rsidRPr="00266AD6" w:rsidRDefault="0098060F" w:rsidP="00266AD6">
      <w:pPr>
        <w:jc w:val="both"/>
        <w:rPr>
          <w:rStyle w:val="Hyperlink"/>
          <w:rFonts w:ascii="Calibri" w:hAnsi="Calibri"/>
          <w:color w:val="auto"/>
          <w:sz w:val="20"/>
          <w:u w:val="none"/>
          <w:lang w:eastAsia="en-GB"/>
        </w:rPr>
      </w:pPr>
      <w:r w:rsidRPr="00266AD6">
        <w:rPr>
          <w:rFonts w:ascii="Calibri" w:hAnsi="Calibri"/>
          <w:sz w:val="20"/>
          <w:lang w:eastAsia="en-GB"/>
        </w:rPr>
        <w:t>The Student path is</w:t>
      </w:r>
      <w:r w:rsidR="009928D1" w:rsidRPr="00266AD6">
        <w:rPr>
          <w:rFonts w:ascii="Calibri" w:hAnsi="Calibri"/>
          <w:sz w:val="20"/>
          <w:lang w:eastAsia="en-GB"/>
        </w:rPr>
        <w:t xml:space="preserve"> open to students on a </w:t>
      </w:r>
      <w:r w:rsidRPr="00266AD6">
        <w:rPr>
          <w:rFonts w:ascii="Calibri" w:hAnsi="Calibri"/>
          <w:sz w:val="20"/>
          <w:lang w:eastAsia="en-GB"/>
        </w:rPr>
        <w:t>clinical training, who are either currently in training or who have qualified within the last 12 months; and to students on university courses in psychoanalytic studies, and on university courses where psychoanalysis is a significant component. A student paper may have been submitted as part of a course requirement, if this is acceptable to the student’s course, but the paper should be revised as need be to meet the criteria of this Prize</w:t>
      </w:r>
      <w:r w:rsidR="00266AD6">
        <w:rPr>
          <w:rFonts w:ascii="Calibri" w:hAnsi="Calibri"/>
          <w:sz w:val="20"/>
          <w:lang w:eastAsia="en-GB"/>
        </w:rPr>
        <w:t>, including length</w:t>
      </w:r>
      <w:r w:rsidRPr="00266AD6">
        <w:rPr>
          <w:rFonts w:ascii="Calibri" w:hAnsi="Calibri"/>
          <w:sz w:val="20"/>
          <w:lang w:eastAsia="en-GB"/>
        </w:rPr>
        <w:t>. The Post-Qualification path is open to clinically qualified individuals only.</w:t>
      </w:r>
      <w:r w:rsidR="009928D1" w:rsidRPr="00266AD6">
        <w:rPr>
          <w:rFonts w:ascii="Calibri" w:hAnsi="Calibri"/>
          <w:sz w:val="20"/>
          <w:lang w:eastAsia="en-GB"/>
        </w:rPr>
        <w:t xml:space="preserve">  A paper that has only been made available to an institution’s membership (for example, in an internal bulletin) is eligible to be entered into the competition, but the paper should be revised as need be to meet the criteria of this Prize</w:t>
      </w:r>
      <w:r w:rsidR="0067400B" w:rsidRPr="00266AD6">
        <w:rPr>
          <w:rFonts w:ascii="Calibri" w:hAnsi="Calibri"/>
          <w:sz w:val="20"/>
          <w:lang w:eastAsia="en-GB"/>
        </w:rPr>
        <w:t>, including length</w:t>
      </w:r>
      <w:r w:rsidR="009928D1" w:rsidRPr="00266AD6">
        <w:rPr>
          <w:rFonts w:ascii="Calibri" w:hAnsi="Calibri"/>
          <w:sz w:val="20"/>
          <w:lang w:eastAsia="en-GB"/>
        </w:rPr>
        <w:t>.</w:t>
      </w:r>
      <w:r w:rsidRPr="00266AD6">
        <w:rPr>
          <w:rFonts w:ascii="Calibri" w:hAnsi="Calibri"/>
          <w:sz w:val="20"/>
          <w:lang w:eastAsia="en-GB"/>
        </w:rPr>
        <w:t xml:space="preserve"> Papers should be singly authored, but due acknowledgement should be made if the work is based on a joint project.</w:t>
      </w:r>
      <w:r w:rsidR="00D47F6A" w:rsidRPr="00266AD6">
        <w:rPr>
          <w:rFonts w:ascii="Calibri" w:hAnsi="Calibri"/>
          <w:sz w:val="20"/>
          <w:lang w:eastAsia="en-GB"/>
        </w:rPr>
        <w:t xml:space="preserve">  </w:t>
      </w:r>
      <w:r w:rsidRPr="00266AD6">
        <w:rPr>
          <w:rFonts w:ascii="Calibri" w:hAnsi="Calibri"/>
          <w:sz w:val="20"/>
          <w:lang w:eastAsia="en-GB"/>
        </w:rPr>
        <w:t xml:space="preserve">Manuscripts should be between 4000 and 6000 words in length including references, not including an Abstract of 200 words which should head the paper.  The author’s name should not appear anywhere in the body of the paper.  If the paper </w:t>
      </w:r>
      <w:r w:rsidR="00FC4F2C" w:rsidRPr="00266AD6">
        <w:rPr>
          <w:rFonts w:ascii="Calibri" w:hAnsi="Calibri"/>
          <w:sz w:val="20"/>
          <w:lang w:eastAsia="en-GB"/>
        </w:rPr>
        <w:t>is based on or makes use of</w:t>
      </w:r>
      <w:r w:rsidRPr="00266AD6">
        <w:rPr>
          <w:rFonts w:ascii="Calibri" w:hAnsi="Calibri"/>
          <w:sz w:val="20"/>
          <w:lang w:eastAsia="en-GB"/>
        </w:rPr>
        <w:t xml:space="preserve"> the author’s earlier published work this should be acknowledged in the form ‘(Author, date)’ within the text (i.e. the word ‘Author’ is given, plus date of publication) and there should be no entry in the References list.  Manuscripts  should be sent as a Word attachment to  Ann Scott, Editor-in-Chief, c/o the BJP’s Editorial Administrator </w:t>
      </w:r>
      <w:hyperlink r:id="rId6" w:history="1">
        <w:r w:rsidRPr="00266AD6">
          <w:rPr>
            <w:rStyle w:val="Hyperlink"/>
            <w:rFonts w:ascii="Calibri" w:hAnsi="Calibri"/>
            <w:color w:val="auto"/>
            <w:sz w:val="20"/>
            <w:u w:val="none"/>
            <w:lang w:eastAsia="en-GB"/>
          </w:rPr>
          <w:t>bjpsychotherapyadmin@wiley.com</w:t>
        </w:r>
      </w:hyperlink>
    </w:p>
    <w:p w:rsidR="0098060F" w:rsidRPr="00266AD6" w:rsidRDefault="0098060F" w:rsidP="00266AD6">
      <w:pPr>
        <w:jc w:val="both"/>
        <w:rPr>
          <w:rFonts w:ascii="Calibri" w:hAnsi="Calibri"/>
          <w:sz w:val="20"/>
          <w:lang w:eastAsia="en-GB"/>
        </w:rPr>
      </w:pPr>
    </w:p>
    <w:p w:rsidR="0098060F" w:rsidRPr="00266AD6" w:rsidRDefault="0098060F" w:rsidP="00266AD6">
      <w:pPr>
        <w:jc w:val="both"/>
        <w:rPr>
          <w:rFonts w:ascii="Calibri" w:hAnsi="Calibri"/>
          <w:sz w:val="20"/>
          <w:lang w:eastAsia="en-GB"/>
        </w:rPr>
      </w:pPr>
      <w:r w:rsidRPr="00266AD6">
        <w:rPr>
          <w:rFonts w:ascii="Calibri" w:hAnsi="Calibri"/>
          <w:sz w:val="20"/>
          <w:lang w:eastAsia="en-GB"/>
        </w:rPr>
        <w:t>The covering email should state that the submission is for consideration for the</w:t>
      </w:r>
      <w:r w:rsidR="00FC4F2C" w:rsidRPr="00266AD6">
        <w:rPr>
          <w:rFonts w:ascii="Calibri" w:hAnsi="Calibri"/>
          <w:sz w:val="20"/>
          <w:lang w:eastAsia="en-GB"/>
        </w:rPr>
        <w:t xml:space="preserve"> </w:t>
      </w:r>
      <w:r w:rsidRPr="00266AD6">
        <w:rPr>
          <w:rFonts w:ascii="Calibri" w:hAnsi="Calibri"/>
          <w:sz w:val="20"/>
          <w:lang w:eastAsia="en-GB"/>
        </w:rPr>
        <w:t>Rozsika</w:t>
      </w:r>
      <w:r w:rsidR="00770C6C">
        <w:rPr>
          <w:rFonts w:ascii="Calibri" w:hAnsi="Calibri"/>
          <w:sz w:val="20"/>
          <w:lang w:eastAsia="en-GB"/>
        </w:rPr>
        <w:t xml:space="preserve"> Parker Prize 2018</w:t>
      </w:r>
      <w:r w:rsidRPr="00266AD6">
        <w:rPr>
          <w:rFonts w:ascii="Calibri" w:hAnsi="Calibri"/>
          <w:sz w:val="20"/>
          <w:lang w:eastAsia="en-GB"/>
        </w:rPr>
        <w:t xml:space="preserve">.   Authors should </w:t>
      </w:r>
      <w:r w:rsidR="0082671F" w:rsidRPr="00266AD6">
        <w:rPr>
          <w:rFonts w:ascii="Calibri" w:hAnsi="Calibri"/>
          <w:sz w:val="20"/>
          <w:lang w:eastAsia="en-GB"/>
        </w:rPr>
        <w:t>indicate whether the paper</w:t>
      </w:r>
      <w:r w:rsidR="00D47F6A" w:rsidRPr="00266AD6">
        <w:rPr>
          <w:rFonts w:ascii="Calibri" w:hAnsi="Calibri"/>
          <w:sz w:val="20"/>
          <w:lang w:eastAsia="en-GB"/>
        </w:rPr>
        <w:t xml:space="preserve"> has had an institutional distribution</w:t>
      </w:r>
      <w:r w:rsidR="0082671F" w:rsidRPr="00266AD6">
        <w:rPr>
          <w:rFonts w:ascii="Calibri" w:hAnsi="Calibri"/>
          <w:sz w:val="20"/>
          <w:lang w:eastAsia="en-GB"/>
        </w:rPr>
        <w:t xml:space="preserve">, and/or </w:t>
      </w:r>
      <w:r w:rsidRPr="00266AD6">
        <w:rPr>
          <w:rFonts w:ascii="Calibri" w:hAnsi="Calibri"/>
          <w:sz w:val="20"/>
          <w:lang w:eastAsia="en-GB"/>
        </w:rPr>
        <w:t>confirm that the paper has not been published, is not due for forthcoming publication, and is not currently under consideration for publication, in either journal or book form; and should indicate under which path (Student or Post-Qualification) the paper should be considered. Information about training status, training institution and/or date of qualification; or university course and current status should be included, including whether the paper initially formed part of a student’s coursework.</w:t>
      </w:r>
      <w:r w:rsidR="009928D1" w:rsidRPr="00266AD6">
        <w:rPr>
          <w:rFonts w:ascii="Calibri" w:hAnsi="Calibri"/>
          <w:sz w:val="20"/>
          <w:lang w:eastAsia="en-GB"/>
        </w:rPr>
        <w:t xml:space="preserve"> </w:t>
      </w:r>
      <w:r w:rsidR="0082671F" w:rsidRPr="00266AD6">
        <w:rPr>
          <w:rFonts w:ascii="Calibri" w:hAnsi="Calibri"/>
          <w:sz w:val="20"/>
          <w:lang w:eastAsia="en-GB"/>
        </w:rPr>
        <w:t xml:space="preserve"> </w:t>
      </w:r>
      <w:r w:rsidRPr="00266AD6">
        <w:rPr>
          <w:rFonts w:ascii="Calibri" w:hAnsi="Calibri"/>
          <w:sz w:val="20"/>
          <w:lang w:eastAsia="en-GB"/>
        </w:rPr>
        <w:t xml:space="preserve">A panel of senior clinicians and academics will judge the papers. The judges’ decision will be final. Prize-winning and Commended papers will be published in the Journal. A cash prize will be awarded to the Prize-winner in each category, along with a one-year online subscription to the </w:t>
      </w:r>
      <w:r w:rsidRPr="00266AD6">
        <w:rPr>
          <w:rFonts w:ascii="Calibri" w:hAnsi="Calibri"/>
          <w:i/>
          <w:sz w:val="20"/>
          <w:lang w:eastAsia="en-GB"/>
        </w:rPr>
        <w:t xml:space="preserve">British Journal of Psychotherapy </w:t>
      </w:r>
      <w:r w:rsidRPr="00266AD6">
        <w:rPr>
          <w:rFonts w:ascii="Calibri" w:hAnsi="Calibri"/>
          <w:sz w:val="20"/>
          <w:lang w:eastAsia="en-GB"/>
        </w:rPr>
        <w:t xml:space="preserve"> or the </w:t>
      </w:r>
      <w:r w:rsidRPr="00266AD6">
        <w:rPr>
          <w:rFonts w:ascii="Calibri" w:hAnsi="Calibri"/>
          <w:i/>
          <w:sz w:val="20"/>
          <w:lang w:eastAsia="en-GB"/>
        </w:rPr>
        <w:t>International Journal of Applied Psychoanalytic Studies</w:t>
      </w:r>
      <w:r w:rsidRPr="00266AD6">
        <w:rPr>
          <w:rFonts w:ascii="Calibri" w:hAnsi="Calibri"/>
          <w:sz w:val="20"/>
          <w:lang w:eastAsia="en-GB"/>
        </w:rPr>
        <w:t xml:space="preserve">.  </w:t>
      </w:r>
      <w:r w:rsidR="001E6098" w:rsidRPr="00266AD6">
        <w:rPr>
          <w:rFonts w:ascii="Calibri" w:hAnsi="Calibri"/>
          <w:sz w:val="20"/>
          <w:lang w:eastAsia="en-GB"/>
        </w:rPr>
        <w:t>Certificates will be presented at the BJP</w:t>
      </w:r>
      <w:r w:rsidR="00266AD6" w:rsidRPr="00266AD6">
        <w:rPr>
          <w:rFonts w:ascii="Calibri" w:hAnsi="Calibri"/>
          <w:sz w:val="20"/>
          <w:lang w:eastAsia="en-GB"/>
        </w:rPr>
        <w:t>/Fr</w:t>
      </w:r>
      <w:r w:rsidR="00770C6C">
        <w:rPr>
          <w:rFonts w:ascii="Calibri" w:hAnsi="Calibri"/>
          <w:sz w:val="20"/>
          <w:lang w:eastAsia="en-GB"/>
        </w:rPr>
        <w:t>eud Museum Conference in 2019</w:t>
      </w:r>
      <w:r w:rsidR="001E6098" w:rsidRPr="00266AD6">
        <w:rPr>
          <w:rFonts w:ascii="Calibri" w:hAnsi="Calibri"/>
          <w:sz w:val="20"/>
          <w:lang w:eastAsia="en-GB"/>
        </w:rPr>
        <w:t>, date to be announced.</w:t>
      </w:r>
    </w:p>
    <w:p w:rsidR="00D47F6A" w:rsidRPr="00FC4F2C" w:rsidRDefault="00D47F6A" w:rsidP="0098060F">
      <w:pPr>
        <w:rPr>
          <w:rFonts w:ascii="Calibri" w:hAnsi="Calibri"/>
          <w:color w:val="000000"/>
          <w:sz w:val="20"/>
          <w:lang w:eastAsia="en-GB"/>
        </w:rPr>
      </w:pPr>
    </w:p>
    <w:p w:rsidR="00770C6C" w:rsidRDefault="0098060F" w:rsidP="006560F9">
      <w:pPr>
        <w:rPr>
          <w:rFonts w:ascii="Calibri" w:hAnsi="Calibri"/>
          <w:color w:val="000000"/>
          <w:sz w:val="20"/>
          <w:lang w:eastAsia="en-GB"/>
        </w:rPr>
      </w:pPr>
      <w:r w:rsidRPr="00FC4F2C">
        <w:rPr>
          <w:rFonts w:ascii="Calibri" w:hAnsi="Calibri"/>
          <w:i/>
          <w:color w:val="000000"/>
          <w:sz w:val="20"/>
          <w:lang w:eastAsia="en-GB"/>
        </w:rPr>
        <w:t>Closing date</w:t>
      </w:r>
      <w:r w:rsidRPr="00FC4F2C">
        <w:rPr>
          <w:rFonts w:ascii="Calibri" w:hAnsi="Calibri"/>
          <w:color w:val="000000"/>
          <w:sz w:val="20"/>
          <w:lang w:eastAsia="en-GB"/>
        </w:rPr>
        <w:t xml:space="preserve">:   </w:t>
      </w:r>
      <w:r w:rsidRPr="00FC4F2C">
        <w:rPr>
          <w:rFonts w:ascii="Calibri" w:hAnsi="Calibri"/>
          <w:b/>
          <w:color w:val="000000"/>
          <w:sz w:val="20"/>
          <w:lang w:eastAsia="en-GB"/>
        </w:rPr>
        <w:t>Monday 1</w:t>
      </w:r>
      <w:r w:rsidR="00770C6C">
        <w:rPr>
          <w:rFonts w:ascii="Calibri" w:hAnsi="Calibri"/>
          <w:b/>
          <w:color w:val="000000"/>
          <w:sz w:val="20"/>
          <w:lang w:eastAsia="en-GB"/>
        </w:rPr>
        <w:t>5</w:t>
      </w:r>
      <w:r w:rsidRPr="00FC4F2C">
        <w:rPr>
          <w:rFonts w:ascii="Calibri" w:hAnsi="Calibri"/>
          <w:b/>
          <w:color w:val="000000"/>
          <w:sz w:val="20"/>
          <w:lang w:eastAsia="en-GB"/>
        </w:rPr>
        <w:t xml:space="preserve"> October 201</w:t>
      </w:r>
      <w:r w:rsidR="00770C6C">
        <w:rPr>
          <w:rFonts w:ascii="Calibri" w:hAnsi="Calibri"/>
          <w:b/>
          <w:color w:val="000000"/>
          <w:sz w:val="20"/>
          <w:lang w:eastAsia="en-GB"/>
        </w:rPr>
        <w:t>8</w:t>
      </w:r>
      <w:r w:rsidRPr="00FC4F2C">
        <w:rPr>
          <w:rFonts w:ascii="Calibri" w:hAnsi="Calibri"/>
          <w:color w:val="000000"/>
          <w:sz w:val="20"/>
          <w:lang w:eastAsia="en-GB"/>
        </w:rPr>
        <w:t xml:space="preserve">.  </w:t>
      </w:r>
    </w:p>
    <w:p w:rsidR="00770C6C" w:rsidRDefault="00770C6C" w:rsidP="006560F9">
      <w:pPr>
        <w:rPr>
          <w:rFonts w:ascii="Calibri" w:hAnsi="Calibri"/>
          <w:color w:val="000000"/>
          <w:sz w:val="20"/>
          <w:lang w:eastAsia="en-GB"/>
        </w:rPr>
      </w:pPr>
    </w:p>
    <w:p w:rsidR="006560F9" w:rsidRPr="00DA42AD" w:rsidRDefault="0098060F" w:rsidP="006560F9">
      <w:pPr>
        <w:rPr>
          <w:rFonts w:ascii="Calibri" w:hAnsi="Calibri"/>
          <w:color w:val="000000"/>
          <w:sz w:val="20"/>
          <w:lang w:eastAsia="en-GB"/>
        </w:rPr>
      </w:pPr>
      <w:r w:rsidRPr="00FC4F2C">
        <w:rPr>
          <w:rFonts w:ascii="Calibri" w:hAnsi="Calibri"/>
          <w:color w:val="000000"/>
          <w:sz w:val="20"/>
          <w:lang w:eastAsia="en-GB"/>
        </w:rPr>
        <w:t xml:space="preserve">For any queries, please email the BJP’s Editorial Administrator, </w:t>
      </w:r>
      <w:hyperlink r:id="rId7" w:history="1">
        <w:r w:rsidRPr="00FC4F2C">
          <w:rPr>
            <w:rStyle w:val="Hyperlink"/>
            <w:rFonts w:ascii="Calibri" w:hAnsi="Calibri"/>
            <w:sz w:val="20"/>
            <w:lang w:eastAsia="en-GB"/>
          </w:rPr>
          <w:t>bjpsychotherapyadmin@wiley.com</w:t>
        </w:r>
      </w:hyperlink>
    </w:p>
    <w:sectPr w:rsidR="006560F9" w:rsidRPr="00DA42AD">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B31" w:rsidRDefault="00362B31" w:rsidP="00862EFB">
      <w:r>
        <w:separator/>
      </w:r>
    </w:p>
  </w:endnote>
  <w:endnote w:type="continuationSeparator" w:id="0">
    <w:p w:rsidR="00362B31" w:rsidRDefault="00362B31" w:rsidP="0086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B31" w:rsidRDefault="00362B31" w:rsidP="00862EFB">
      <w:r>
        <w:separator/>
      </w:r>
    </w:p>
  </w:footnote>
  <w:footnote w:type="continuationSeparator" w:id="0">
    <w:p w:rsidR="00362B31" w:rsidRDefault="00362B31" w:rsidP="00862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91"/>
    <w:rsid w:val="00004EA1"/>
    <w:rsid w:val="00014F6C"/>
    <w:rsid w:val="000A0A68"/>
    <w:rsid w:val="000B2B6D"/>
    <w:rsid w:val="00105E00"/>
    <w:rsid w:val="00157B91"/>
    <w:rsid w:val="001823C6"/>
    <w:rsid w:val="001955FD"/>
    <w:rsid w:val="001A0BE6"/>
    <w:rsid w:val="001B7FD8"/>
    <w:rsid w:val="001E6098"/>
    <w:rsid w:val="00266AD6"/>
    <w:rsid w:val="0028392A"/>
    <w:rsid w:val="002A53C4"/>
    <w:rsid w:val="002F54BA"/>
    <w:rsid w:val="00362B31"/>
    <w:rsid w:val="003B5626"/>
    <w:rsid w:val="003B6623"/>
    <w:rsid w:val="00412316"/>
    <w:rsid w:val="00453783"/>
    <w:rsid w:val="004F7880"/>
    <w:rsid w:val="005175D0"/>
    <w:rsid w:val="0052524E"/>
    <w:rsid w:val="00533186"/>
    <w:rsid w:val="005438F4"/>
    <w:rsid w:val="00567EA5"/>
    <w:rsid w:val="00580F76"/>
    <w:rsid w:val="005B52B9"/>
    <w:rsid w:val="00625062"/>
    <w:rsid w:val="0065480D"/>
    <w:rsid w:val="006560F9"/>
    <w:rsid w:val="0067400B"/>
    <w:rsid w:val="0069250F"/>
    <w:rsid w:val="006A36EC"/>
    <w:rsid w:val="00726EFB"/>
    <w:rsid w:val="00742091"/>
    <w:rsid w:val="00757AB1"/>
    <w:rsid w:val="00770C6C"/>
    <w:rsid w:val="007B78FC"/>
    <w:rsid w:val="007F1C8D"/>
    <w:rsid w:val="0082671F"/>
    <w:rsid w:val="00862EFB"/>
    <w:rsid w:val="00895DE6"/>
    <w:rsid w:val="0097232B"/>
    <w:rsid w:val="00973A1D"/>
    <w:rsid w:val="0098060F"/>
    <w:rsid w:val="009928D1"/>
    <w:rsid w:val="009E49E6"/>
    <w:rsid w:val="009F3520"/>
    <w:rsid w:val="00A301E6"/>
    <w:rsid w:val="00A31290"/>
    <w:rsid w:val="00AE7DCF"/>
    <w:rsid w:val="00B7555C"/>
    <w:rsid w:val="00BC59A9"/>
    <w:rsid w:val="00C27687"/>
    <w:rsid w:val="00C60C73"/>
    <w:rsid w:val="00C63C46"/>
    <w:rsid w:val="00D47F6A"/>
    <w:rsid w:val="00D66CA0"/>
    <w:rsid w:val="00DA42AD"/>
    <w:rsid w:val="00E050F5"/>
    <w:rsid w:val="00E56E5B"/>
    <w:rsid w:val="00E80C07"/>
    <w:rsid w:val="00E93CAC"/>
    <w:rsid w:val="00F03022"/>
    <w:rsid w:val="00F06982"/>
    <w:rsid w:val="00F219D3"/>
    <w:rsid w:val="00F60468"/>
    <w:rsid w:val="00F72676"/>
    <w:rsid w:val="00FB6ECC"/>
    <w:rsid w:val="00FC4F2C"/>
    <w:rsid w:val="00FE2B44"/>
    <w:rsid w:val="00FE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53837F-9926-4BCD-88E1-805FC5B4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4">
    <w:name w:val="heading 4"/>
    <w:basedOn w:val="Normal"/>
    <w:next w:val="Normal"/>
    <w:qFormat/>
    <w:pPr>
      <w:keepNext/>
      <w:ind w:left="5040" w:firstLine="720"/>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sid w:val="0097232B"/>
    <w:rPr>
      <w:color w:val="0000FF"/>
      <w:u w:val="single"/>
    </w:rPr>
  </w:style>
  <w:style w:type="paragraph" w:styleId="Header">
    <w:name w:val="header"/>
    <w:basedOn w:val="Normal"/>
    <w:link w:val="HeaderChar"/>
    <w:rsid w:val="00862EFB"/>
    <w:pPr>
      <w:tabs>
        <w:tab w:val="center" w:pos="4680"/>
        <w:tab w:val="right" w:pos="9360"/>
      </w:tabs>
    </w:pPr>
  </w:style>
  <w:style w:type="character" w:customStyle="1" w:styleId="HeaderChar">
    <w:name w:val="Header Char"/>
    <w:link w:val="Header"/>
    <w:rsid w:val="00862EFB"/>
    <w:rPr>
      <w:rFonts w:ascii="Arial" w:hAnsi="Arial"/>
      <w:sz w:val="24"/>
      <w:lang w:val="en-GB"/>
    </w:rPr>
  </w:style>
  <w:style w:type="paragraph" w:styleId="Footer">
    <w:name w:val="footer"/>
    <w:basedOn w:val="Normal"/>
    <w:link w:val="FooterChar"/>
    <w:rsid w:val="00862EFB"/>
    <w:pPr>
      <w:tabs>
        <w:tab w:val="center" w:pos="4680"/>
        <w:tab w:val="right" w:pos="9360"/>
      </w:tabs>
    </w:pPr>
  </w:style>
  <w:style w:type="character" w:customStyle="1" w:styleId="FooterChar">
    <w:name w:val="Footer Char"/>
    <w:link w:val="Footer"/>
    <w:rsid w:val="00862EFB"/>
    <w:rPr>
      <w:rFonts w:ascii="Arial" w:hAnsi="Arial"/>
      <w:sz w:val="24"/>
      <w:lang w:val="en-GB"/>
    </w:rPr>
  </w:style>
  <w:style w:type="paragraph" w:styleId="BalloonText">
    <w:name w:val="Balloon Text"/>
    <w:basedOn w:val="Normal"/>
    <w:link w:val="BalloonTextChar"/>
    <w:rsid w:val="00453783"/>
    <w:rPr>
      <w:rFonts w:ascii="Tahoma" w:hAnsi="Tahoma" w:cs="Tahoma"/>
      <w:sz w:val="16"/>
      <w:szCs w:val="16"/>
    </w:rPr>
  </w:style>
  <w:style w:type="character" w:customStyle="1" w:styleId="BalloonTextChar">
    <w:name w:val="Balloon Text Char"/>
    <w:basedOn w:val="DefaultParagraphFont"/>
    <w:link w:val="BalloonText"/>
    <w:rsid w:val="004537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8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jpsychotherapyadmin@wil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jpsychotherapyadmin@wile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BRITISH JOURNAL OF PSYCHOTHERAPY</vt:lpstr>
    </vt:vector>
  </TitlesOfParts>
  <Company>NEC Computers International</Company>
  <LinksUpToDate>false</LinksUpToDate>
  <CharactersWithSpaces>4284</CharactersWithSpaces>
  <SharedDoc>false</SharedDoc>
  <HLinks>
    <vt:vector size="12" baseType="variant">
      <vt:variant>
        <vt:i4>852095</vt:i4>
      </vt:variant>
      <vt:variant>
        <vt:i4>3</vt:i4>
      </vt:variant>
      <vt:variant>
        <vt:i4>0</vt:i4>
      </vt:variant>
      <vt:variant>
        <vt:i4>5</vt:i4>
      </vt:variant>
      <vt:variant>
        <vt:lpwstr>mailto:bjp@ann-scott.net</vt:lpwstr>
      </vt:variant>
      <vt:variant>
        <vt:lpwstr/>
      </vt:variant>
      <vt:variant>
        <vt:i4>1376271</vt:i4>
      </vt:variant>
      <vt:variant>
        <vt:i4>0</vt:i4>
      </vt:variant>
      <vt:variant>
        <vt:i4>0</vt:i4>
      </vt:variant>
      <vt:variant>
        <vt:i4>5</vt:i4>
      </vt:variant>
      <vt:variant>
        <vt:lpwstr>http://wileyonlinelibrary.com/journal/bjp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JOURNAL OF PSYCHOTHERAPY</dc:title>
  <dc:creator>CGC</dc:creator>
  <cp:lastModifiedBy>Wakley, Hannah</cp:lastModifiedBy>
  <cp:revision>2</cp:revision>
  <cp:lastPrinted>2016-03-27T22:09:00Z</cp:lastPrinted>
  <dcterms:created xsi:type="dcterms:W3CDTF">2018-07-18T13:30:00Z</dcterms:created>
  <dcterms:modified xsi:type="dcterms:W3CDTF">2018-07-18T13:30:00Z</dcterms:modified>
</cp:coreProperties>
</file>